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26" w:rsidRPr="000B3B26" w:rsidRDefault="000B3B26" w:rsidP="000B3B26">
      <w:pPr>
        <w:jc w:val="center"/>
        <w:rPr>
          <w:rFonts w:ascii="Times New Roman" w:hAnsi="Times New Roman" w:cs="Times New Roman"/>
          <w:b/>
        </w:rPr>
      </w:pPr>
      <w:r w:rsidRPr="000B3B26">
        <w:rPr>
          <w:rFonts w:ascii="Times New Roman" w:hAnsi="Times New Roman" w:cs="Times New Roman"/>
          <w:b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6.45pt" o:ole="" fillcolor="window">
            <v:imagedata r:id="rId4" o:title=""/>
          </v:shape>
          <o:OLEObject Type="Embed" ProgID="CDraw5" ShapeID="_x0000_i1025" DrawAspect="Content" ObjectID="_1536695129" r:id="rId5"/>
        </w:object>
      </w:r>
    </w:p>
    <w:p w:rsidR="000B3B26" w:rsidRPr="000B3B26" w:rsidRDefault="000B3B26" w:rsidP="000B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>КРУЧАНСЬКА ЗАГАЛЬНООСВІТНЯ ШКОЛА І-ІІ СТУПЕНІВ</w:t>
      </w:r>
    </w:p>
    <w:p w:rsidR="000B3B26" w:rsidRPr="000B3B26" w:rsidRDefault="000B3B26" w:rsidP="000B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>БОГОДУХІВСЬКОЇ РАЙОННОЇ РАДИ ХАРКІВСЬКОЇ ОБЛАСТІ</w:t>
      </w:r>
    </w:p>
    <w:p w:rsidR="000B3B26" w:rsidRPr="000B3B26" w:rsidRDefault="000B3B26" w:rsidP="000B3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0B3B26" w:rsidRPr="000B3B26" w:rsidRDefault="000B3B26" w:rsidP="000B3B26">
      <w:pPr>
        <w:pStyle w:val="3"/>
        <w:jc w:val="left"/>
      </w:pPr>
      <w:r w:rsidRPr="000B3B26">
        <w:t xml:space="preserve">01.09.2016                                         </w:t>
      </w:r>
      <w:proofErr w:type="spellStart"/>
      <w:r w:rsidRPr="000B3B26">
        <w:t>с.Кручик</w:t>
      </w:r>
      <w:proofErr w:type="spellEnd"/>
      <w:r w:rsidRPr="000B3B26">
        <w:t xml:space="preserve">                                             №73</w:t>
      </w:r>
    </w:p>
    <w:p w:rsidR="000B3B26" w:rsidRPr="000B3B26" w:rsidRDefault="000B3B26" w:rsidP="000B3B26">
      <w:pPr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 xml:space="preserve"> Про організацію роботи</w:t>
      </w:r>
    </w:p>
    <w:p w:rsidR="000B3B26" w:rsidRPr="000B3B26" w:rsidRDefault="000B3B26" w:rsidP="000B3B26">
      <w:pPr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 xml:space="preserve"> школи по запобіганню</w:t>
      </w:r>
    </w:p>
    <w:p w:rsidR="000B3B26" w:rsidRPr="000B3B26" w:rsidRDefault="000B3B26" w:rsidP="000B3B26">
      <w:pPr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 xml:space="preserve"> дитячого травматизму</w:t>
      </w:r>
    </w:p>
    <w:p w:rsidR="000B3B26" w:rsidRPr="000B3B26" w:rsidRDefault="000B3B26" w:rsidP="000B3B26">
      <w:pPr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 xml:space="preserve"> у 2016/2017 навчальному році </w:t>
      </w:r>
    </w:p>
    <w:p w:rsidR="000B3B26" w:rsidRPr="000B3B26" w:rsidRDefault="000B3B26" w:rsidP="000B3B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охорону праці», «Про правові засади цивільного захисту», «Про пожежну безпеку», «Про забезпечення санітарного та епідеміологічного благополуччя населення», постанови Кабінету Міністрів України від 1 липня 2002 № 870 «Про затвердження програми забезпечення пожежної безпеки на період до 2010 року», розпорядження Кабінету Міністрів  від 21.08.2001 № 391, згідно з рекомендаціями МНС та у справах захисту населення від наслідків Чорнобильської катастрофи, МОН України від 12.04.06 № 01-4812/09 «Про проведення Тижня знань безпеки життєдіяльності у дошкільних та загальноосвітніх навчальних закладах України» та з метою проведення цілеспрямованої роботи з населенням щодо профілактики травматизму невиробничого характеру, виховання  поважного ставлення до безпеки людини, формування у підростаючого покоління світоглядних та етичних основ здорового способу життя, гармонізованих з природними, технічними та соціальними чинниками усвідомлення необхідності вироблення навичок дотримання правил поведінки, оволодіння основними прийомами, методами і засобами від несподіваних травм що виникають під час порушення життєвого процесу у побуті, під час трудової діяльності чи в соціальному середовищі, а також підвищення рівня інформаційно-просвітницької роботи з питань забезпечення безпечної життєдіяльності населення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Н А К А З УЮ: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1. Створити у школі умови для безумовного виконання вимог Законів України «Про дорожній рух», «Про пожежну безпеку».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Постійно 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lastRenderedPageBreak/>
        <w:t>2. Забезпечити бездоганне дотримання правил техніки безпеки, охорони життя й здоров’я  дітей під час проведення навально-виховного процесу.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Постійно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3. Здійснювати постійний контроль за якістю: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-  викладання навчального предмету «Основи здоров’я»;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-  проведення виховних заходів з навчання учнів правилам дорожнього руху;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- безпеки користування газовими приладами, поведінки при користуванні джерелами електроструму, запобігання дитячого травматизму від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26">
        <w:rPr>
          <w:rFonts w:ascii="Times New Roman" w:hAnsi="Times New Roman" w:cs="Times New Roman"/>
          <w:sz w:val="28"/>
          <w:szCs w:val="28"/>
        </w:rPr>
        <w:t>вибуховонебезпечних</w:t>
      </w:r>
      <w:proofErr w:type="spellEnd"/>
      <w:r w:rsidRPr="000B3B26">
        <w:rPr>
          <w:rFonts w:ascii="Times New Roman" w:hAnsi="Times New Roman" w:cs="Times New Roman"/>
          <w:sz w:val="28"/>
          <w:szCs w:val="28"/>
        </w:rPr>
        <w:t xml:space="preserve"> предметів, попередження випадків утоплення, профілактики отруєнь;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- рівня знань учнями правил безпеки життєдіяльності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Постійно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4. Організувати чергування вчителів та учнів 9 класу на прилеглих територіях школи з інтенсивним рухом транспорту.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05.09.2016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5. Класним керівникам 2-9-х класів: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1) Провести Єдиний урок з Правил дорожнього руху.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01.09.2016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2) Намітити й здійснити заходи щодо покращення роботи з профілактики дитячого травматизму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 01.09.2016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3) Розробити заходи щодо роботи з попередження дитячого травматизму, активізувати учнів у місячнику безпеки дорожнього руху «Увага! Діти на дорозі!».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03.09.2016 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4) Оновити наочною агітацією класні куточки для вивчення Правил дорожнього руху, Правил пожежної безпеки.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07.09.2016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lastRenderedPageBreak/>
        <w:t>5) Організувати профілактичну роботу серед батьків щодо запобігання нещасних випадків з дітьми, акцентувати увагу батьків на їх особистій відповідальності за збереження життя й здоров’я дітей.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Протягом року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6) Організувати конкурси, вікторини з питань безпеки життєдіяльності.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Постійно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7) Проводити відкриті виховні заходи за участю працівників ДАІ, пожежної охорони, на яких загострити питання попередження дитячого травматизму.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Протягом року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8) Забезпечити відвідування учнями районної пожежно-технічної виставки.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 10.09.2016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6. Відновити роботу створених загонів інспекторів руху, дружин юних пожежників.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 10.09.2016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7. Поновити схеми маршрутів безпечного руху дітей до школи та зі школи, встановити постійний контроль за виконанням учнями Правил дорожнього руху згідно зі схемами.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 05.09.2016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8. Виносити питання профілактики дитячого травматизму до порядку денного педагогічних рад, нарад при директорові.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Протягом року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9. Негайно повідомляти відділ освіти про всі нещасні випадки з учасниками навчально-виховного процесу.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Постійно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10. Вести облік нещасних випадків, що стались під час навчально-виховного процесу з учнями за формою Н-2 у відповідності до Положення про розслідування та облік нещасних випадків з учнями.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3B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Постійно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11. Контроль за виконанням наказу залишаю за собою.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B26">
        <w:rPr>
          <w:rFonts w:ascii="Times New Roman" w:hAnsi="Times New Roman" w:cs="Times New Roman"/>
          <w:b/>
          <w:sz w:val="28"/>
          <w:szCs w:val="28"/>
        </w:rPr>
        <w:t xml:space="preserve"> Директор школи                                                                                  Т.М.</w:t>
      </w:r>
      <w:proofErr w:type="spellStart"/>
      <w:r w:rsidRPr="000B3B26">
        <w:rPr>
          <w:rFonts w:ascii="Times New Roman" w:hAnsi="Times New Roman" w:cs="Times New Roman"/>
          <w:b/>
          <w:sz w:val="28"/>
          <w:szCs w:val="28"/>
        </w:rPr>
        <w:t>Костиря</w:t>
      </w:r>
      <w:proofErr w:type="spellEnd"/>
      <w:r w:rsidRPr="000B3B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B26" w:rsidRPr="000B3B26" w:rsidRDefault="000B3B26" w:rsidP="000B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4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З наказом від 01.09.2016 № 73 ознайомлені: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Волобуєва О.А.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</w:rPr>
        <w:t>Звонарьова Л.О.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26">
        <w:rPr>
          <w:rFonts w:ascii="Times New Roman" w:hAnsi="Times New Roman" w:cs="Times New Roman"/>
          <w:sz w:val="28"/>
          <w:szCs w:val="28"/>
        </w:rPr>
        <w:t>Залуніна</w:t>
      </w:r>
      <w:proofErr w:type="spellEnd"/>
      <w:r w:rsidRPr="000B3B26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26">
        <w:rPr>
          <w:rFonts w:ascii="Times New Roman" w:hAnsi="Times New Roman" w:cs="Times New Roman"/>
          <w:sz w:val="28"/>
          <w:szCs w:val="28"/>
        </w:rPr>
        <w:t>Кремениця</w:t>
      </w:r>
      <w:proofErr w:type="spellEnd"/>
      <w:r w:rsidRPr="000B3B26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26">
        <w:rPr>
          <w:rFonts w:ascii="Times New Roman" w:hAnsi="Times New Roman" w:cs="Times New Roman"/>
          <w:sz w:val="28"/>
          <w:szCs w:val="28"/>
        </w:rPr>
        <w:t>Швидець</w:t>
      </w:r>
      <w:proofErr w:type="spellEnd"/>
      <w:r w:rsidRPr="000B3B2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B26">
        <w:rPr>
          <w:rFonts w:ascii="Times New Roman" w:hAnsi="Times New Roman" w:cs="Times New Roman"/>
          <w:sz w:val="28"/>
          <w:szCs w:val="28"/>
        </w:rPr>
        <w:t>Шутка</w:t>
      </w:r>
      <w:proofErr w:type="spellEnd"/>
      <w:r w:rsidRPr="000B3B2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B3B26" w:rsidRPr="000B3B26" w:rsidRDefault="000B3B26" w:rsidP="000B3B26">
      <w:pPr>
        <w:spacing w:line="360" w:lineRule="auto"/>
        <w:jc w:val="both"/>
        <w:rPr>
          <w:rFonts w:ascii="Times New Roman" w:hAnsi="Times New Roman" w:cs="Times New Roman"/>
        </w:rPr>
      </w:pPr>
    </w:p>
    <w:p w:rsidR="005E4F42" w:rsidRPr="000B3B26" w:rsidRDefault="005E4F42">
      <w:pPr>
        <w:rPr>
          <w:rFonts w:ascii="Times New Roman" w:hAnsi="Times New Roman" w:cs="Times New Roman"/>
        </w:rPr>
      </w:pPr>
    </w:p>
    <w:sectPr w:rsidR="005E4F42" w:rsidRPr="000B3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B3B26"/>
    <w:rsid w:val="000B3B26"/>
    <w:rsid w:val="005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3B2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3B2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4245</Words>
  <Characters>2420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Николаевна</dc:creator>
  <cp:keywords/>
  <dc:description/>
  <cp:lastModifiedBy>Татьяна  Николаевна</cp:lastModifiedBy>
  <cp:revision>2</cp:revision>
  <dcterms:created xsi:type="dcterms:W3CDTF">2016-09-29T19:57:00Z</dcterms:created>
  <dcterms:modified xsi:type="dcterms:W3CDTF">2016-09-29T19:59:00Z</dcterms:modified>
</cp:coreProperties>
</file>